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52" w:rsidRDefault="00586552">
      <w:pPr>
        <w:rPr>
          <w:b/>
          <w:bCs/>
          <w:u w:val="single"/>
        </w:rPr>
      </w:pPr>
      <w:r>
        <w:t>Section 10620</w:t>
      </w:r>
      <w:r>
        <w:tab/>
      </w:r>
      <w:r>
        <w:tab/>
      </w:r>
      <w:r>
        <w:tab/>
      </w:r>
      <w:r w:rsidR="005F6ED6">
        <w:rPr>
          <w:b/>
          <w:bCs/>
          <w:u w:val="single"/>
        </w:rPr>
        <w:t>Inscape Architectural Interiors</w:t>
      </w:r>
    </w:p>
    <w:p w:rsidR="00860B5F" w:rsidRDefault="00860B5F">
      <w:pPr>
        <w:rPr>
          <w:b/>
          <w:bCs/>
          <w:u w:val="single"/>
        </w:rPr>
      </w:pPr>
    </w:p>
    <w:p w:rsidR="00860B5F" w:rsidRPr="00FD5FB9" w:rsidRDefault="00860B5F">
      <w:pPr>
        <w:rPr>
          <w:b/>
          <w:bCs/>
          <w:u w:val="single"/>
        </w:rPr>
      </w:pPr>
      <w:r>
        <w:rPr>
          <w:b/>
          <w:bCs/>
          <w:u w:val="single"/>
        </w:rPr>
        <w:t>Demountable Steel Office Front System</w:t>
      </w:r>
    </w:p>
    <w:p w:rsidR="00586552" w:rsidRDefault="00586552"/>
    <w:p w:rsidR="00586552" w:rsidRDefault="002B6AB2">
      <w:r>
        <w:t xml:space="preserve">Part 1 - </w:t>
      </w:r>
      <w:r w:rsidR="00860B5F">
        <w:t>GENERAL</w:t>
      </w:r>
    </w:p>
    <w:p w:rsidR="00586552" w:rsidRDefault="00586552"/>
    <w:p w:rsidR="002B6AB2" w:rsidRDefault="002B6AB2" w:rsidP="00FD5FB9">
      <w:pPr>
        <w:numPr>
          <w:ilvl w:val="1"/>
          <w:numId w:val="13"/>
        </w:numPr>
      </w:pPr>
      <w:r>
        <w:t>Related Documents</w:t>
      </w:r>
    </w:p>
    <w:p w:rsidR="002B6AB2" w:rsidRDefault="002B6AB2" w:rsidP="00FD5FB9">
      <w:pPr>
        <w:ind w:left="720"/>
      </w:pPr>
    </w:p>
    <w:p w:rsidR="002B6AB2" w:rsidRDefault="002B6AB2" w:rsidP="00FD5FB9">
      <w:pPr>
        <w:numPr>
          <w:ilvl w:val="0"/>
          <w:numId w:val="15"/>
        </w:numPr>
      </w:pPr>
      <w:r>
        <w:t xml:space="preserve">Architectural drawings and sections for this Contract, including the Conditions of the Contract and Division 01 </w:t>
      </w:r>
      <w:r w:rsidR="00FD5FB9">
        <w:t>Specification</w:t>
      </w:r>
      <w:r>
        <w:t xml:space="preserve"> Sections</w:t>
      </w:r>
    </w:p>
    <w:p w:rsidR="002B6AB2" w:rsidRDefault="002B6AB2" w:rsidP="00FD5FB9">
      <w:pPr>
        <w:numPr>
          <w:ilvl w:val="0"/>
          <w:numId w:val="15"/>
        </w:numPr>
      </w:pPr>
      <w:r>
        <w:t>Wood Doors – Division 08</w:t>
      </w:r>
    </w:p>
    <w:p w:rsidR="002B6AB2" w:rsidRDefault="002B6AB2" w:rsidP="00FD5FB9">
      <w:pPr>
        <w:numPr>
          <w:ilvl w:val="0"/>
          <w:numId w:val="15"/>
        </w:numPr>
      </w:pPr>
      <w:r>
        <w:t>Architectural Hardware – Division 08</w:t>
      </w:r>
    </w:p>
    <w:p w:rsidR="002B6AB2" w:rsidRDefault="002B6AB2" w:rsidP="00FD5FB9">
      <w:pPr>
        <w:numPr>
          <w:ilvl w:val="0"/>
          <w:numId w:val="15"/>
        </w:numPr>
      </w:pPr>
      <w:r>
        <w:t xml:space="preserve">Glass </w:t>
      </w:r>
      <w:r w:rsidR="00FD5FB9">
        <w:t>Specifications</w:t>
      </w:r>
      <w:r>
        <w:t xml:space="preserve"> – Division 08</w:t>
      </w:r>
    </w:p>
    <w:p w:rsidR="002B6AB2" w:rsidRDefault="002B6AB2" w:rsidP="00FD5FB9">
      <w:pPr>
        <w:numPr>
          <w:ilvl w:val="0"/>
          <w:numId w:val="15"/>
        </w:numPr>
      </w:pPr>
      <w:r>
        <w:t>WDMA Standard for Wood Doors 2010</w:t>
      </w:r>
    </w:p>
    <w:p w:rsidR="002B6AB2" w:rsidRDefault="002B6AB2" w:rsidP="002B6AB2"/>
    <w:p w:rsidR="002B6AB2" w:rsidRDefault="002B6AB2" w:rsidP="00FD5FB9">
      <w:pPr>
        <w:numPr>
          <w:ilvl w:val="1"/>
          <w:numId w:val="13"/>
        </w:numPr>
      </w:pPr>
      <w:r>
        <w:t>Summary</w:t>
      </w:r>
    </w:p>
    <w:p w:rsidR="00586552" w:rsidRDefault="00586552" w:rsidP="00FD5FB9">
      <w:pPr>
        <w:numPr>
          <w:ilvl w:val="0"/>
          <w:numId w:val="16"/>
        </w:numPr>
      </w:pPr>
      <w:r>
        <w:t xml:space="preserve">Furnish and install Acme </w:t>
      </w:r>
      <w:r w:rsidR="00FD5FB9">
        <w:t xml:space="preserve">System </w:t>
      </w:r>
      <w:r w:rsidR="005F6ED6">
        <w:t>50 by Inscape Architectural Interiors</w:t>
      </w:r>
      <w:r>
        <w:t>.  Vertical mullions shall be</w:t>
      </w:r>
      <w:r w:rsidR="005F6ED6">
        <w:t xml:space="preserve"> </w:t>
      </w:r>
      <w:r>
        <w:t>1-1/2” wide, 2½” deep.  Base and top trim shall be recessed.</w:t>
      </w:r>
    </w:p>
    <w:p w:rsidR="002B6AB2" w:rsidRDefault="002B6AB2" w:rsidP="00FD5FB9">
      <w:pPr>
        <w:numPr>
          <w:ilvl w:val="0"/>
          <w:numId w:val="16"/>
        </w:numPr>
      </w:pPr>
      <w:r>
        <w:t>Provide all labor, materials, tools and equipment for installation of metal and glass partition.</w:t>
      </w:r>
    </w:p>
    <w:p w:rsidR="00586552" w:rsidRDefault="00586552"/>
    <w:p w:rsidR="00586552" w:rsidRDefault="00860B5F">
      <w:r>
        <w:t>1.3</w:t>
      </w:r>
      <w:r>
        <w:tab/>
      </w:r>
      <w:r w:rsidR="00586552">
        <w:t>SUBMITTALS</w:t>
      </w:r>
    </w:p>
    <w:p w:rsidR="00586552" w:rsidRDefault="00586552"/>
    <w:p w:rsidR="00586552" w:rsidRDefault="00586552">
      <w:r>
        <w:t>A.</w:t>
      </w:r>
      <w:r>
        <w:tab/>
        <w:t>General: submit the following according to the Conditions of the Contract and</w:t>
      </w:r>
    </w:p>
    <w:p w:rsidR="00586552" w:rsidRDefault="00586552">
      <w:r>
        <w:t xml:space="preserve">            Specifications of the Contract.</w:t>
      </w:r>
    </w:p>
    <w:p w:rsidR="00586552" w:rsidRDefault="00586552"/>
    <w:p w:rsidR="00586552" w:rsidRDefault="00586552">
      <w:r>
        <w:t>B.</w:t>
      </w:r>
      <w:r>
        <w:tab/>
        <w:t>Product data for each type of products specified.  Include installation methods for</w:t>
      </w:r>
    </w:p>
    <w:p w:rsidR="00586552" w:rsidRDefault="00586552">
      <w:r>
        <w:t xml:space="preserve"> </w:t>
      </w:r>
      <w:r>
        <w:tab/>
        <w:t>each type of product specified.  Include installation methods for each type of</w:t>
      </w:r>
    </w:p>
    <w:p w:rsidR="00586552" w:rsidRDefault="00586552">
      <w:r>
        <w:tab/>
        <w:t>ceiling and floor condition.</w:t>
      </w:r>
    </w:p>
    <w:p w:rsidR="00586552" w:rsidRDefault="00586552"/>
    <w:p w:rsidR="00586552" w:rsidRDefault="00586552">
      <w:pPr>
        <w:ind w:right="-180"/>
      </w:pPr>
      <w:r>
        <w:t>C.</w:t>
      </w:r>
      <w:r>
        <w:tab/>
        <w:t>Shop drawings showing layout and types of wall panels and door frame panels and</w:t>
      </w:r>
    </w:p>
    <w:p w:rsidR="00586552" w:rsidRDefault="00586552">
      <w:pPr>
        <w:ind w:right="-180"/>
      </w:pPr>
      <w:r>
        <w:t xml:space="preserve">            relationships to adjacent construction.  Shop drawings shall be furnished for</w:t>
      </w:r>
    </w:p>
    <w:p w:rsidR="00586552" w:rsidRDefault="00586552">
      <w:pPr>
        <w:ind w:right="-180"/>
      </w:pPr>
      <w:r>
        <w:tab/>
        <w:t>approval before proceeding with fabrication.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t>D.</w:t>
      </w:r>
      <w:r>
        <w:tab/>
        <w:t>Samples for initial selection purposes in the form of manufacturer’s color charts</w:t>
      </w:r>
    </w:p>
    <w:p w:rsidR="00586552" w:rsidRDefault="00586552">
      <w:pPr>
        <w:ind w:right="-180"/>
      </w:pPr>
      <w:r>
        <w:tab/>
        <w:t>showing a full range of colors, available for each type finish indicated.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t>E.</w:t>
      </w:r>
      <w:r>
        <w:tab/>
        <w:t>Samples for verification purposes of each type of finish indicated, in sets for each</w:t>
      </w:r>
    </w:p>
    <w:p w:rsidR="00586552" w:rsidRDefault="00586552">
      <w:pPr>
        <w:ind w:right="-180"/>
      </w:pPr>
      <w:r>
        <w:tab/>
        <w:t>color, texture, and pattern specified, showing the full range of variations expected</w:t>
      </w:r>
    </w:p>
    <w:p w:rsidR="00586552" w:rsidRDefault="00586552">
      <w:pPr>
        <w:ind w:right="-180"/>
      </w:pPr>
      <w:r>
        <w:tab/>
        <w:t>in these characteristics.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tab/>
        <w:t xml:space="preserve">*Metal </w:t>
      </w:r>
      <w:r w:rsidR="002B6AB2">
        <w:t xml:space="preserve">Powder Coat </w:t>
      </w:r>
      <w:r>
        <w:t>Paint Finish: Manufacturer’s standard size unit not less than</w:t>
      </w:r>
    </w:p>
    <w:p w:rsidR="00586552" w:rsidRDefault="00586552">
      <w:pPr>
        <w:ind w:right="-180"/>
      </w:pPr>
      <w:r>
        <w:t xml:space="preserve">              3 inches x 5 inches.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tab/>
        <w:t>*Panel Glazing: Manufacturer’s standard size unit not less than 3 inches x 5 inches.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t>F.</w:t>
      </w:r>
      <w:r>
        <w:tab/>
        <w:t>Samples for approval of glass types selected.</w:t>
      </w:r>
    </w:p>
    <w:p w:rsidR="00586552" w:rsidRDefault="00586552">
      <w:pPr>
        <w:ind w:right="-180"/>
      </w:pPr>
    </w:p>
    <w:p w:rsidR="00586552" w:rsidRDefault="00586552">
      <w:pPr>
        <w:numPr>
          <w:ilvl w:val="1"/>
          <w:numId w:val="1"/>
        </w:numPr>
        <w:ind w:right="-180"/>
      </w:pPr>
      <w:r>
        <w:t>QUALITY ASSURANCE</w:t>
      </w:r>
    </w:p>
    <w:p w:rsidR="00586552" w:rsidRDefault="00586552">
      <w:pPr>
        <w:ind w:right="-180"/>
      </w:pPr>
    </w:p>
    <w:p w:rsidR="00586552" w:rsidRDefault="00860B5F" w:rsidP="00FD5FB9">
      <w:pPr>
        <w:numPr>
          <w:ilvl w:val="0"/>
          <w:numId w:val="18"/>
        </w:numPr>
        <w:ind w:right="-180"/>
      </w:pPr>
      <w:r>
        <w:t>Installer’s Qualifications: Installer shall have not less than five years experience in the field . Demountable p</w:t>
      </w:r>
      <w:r w:rsidR="00586552">
        <w:t xml:space="preserve">rtition to be </w:t>
      </w:r>
      <w:r>
        <w:t xml:space="preserve">factory trained and certified </w:t>
      </w:r>
      <w:r w:rsidR="00586552">
        <w:t xml:space="preserve">by </w:t>
      </w:r>
      <w:r w:rsidR="005F6ED6">
        <w:t>Inscape</w:t>
      </w:r>
      <w:r>
        <w:t>.</w:t>
      </w:r>
    </w:p>
    <w:p w:rsidR="00860B5F" w:rsidRDefault="00860B5F" w:rsidP="00FD5FB9">
      <w:pPr>
        <w:numPr>
          <w:ilvl w:val="0"/>
          <w:numId w:val="18"/>
        </w:numPr>
        <w:ind w:right="-180"/>
      </w:pP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t>B.</w:t>
      </w:r>
      <w:r>
        <w:tab/>
        <w:t xml:space="preserve">Surface-Burning Characteristics: Provide a panel system with the following </w:t>
      </w:r>
    </w:p>
    <w:p w:rsidR="00586552" w:rsidRDefault="00586552">
      <w:pPr>
        <w:ind w:right="-180"/>
      </w:pPr>
      <w:r>
        <w:tab/>
        <w:t>surface-burning characteristics as determined by testing identical products per</w:t>
      </w:r>
    </w:p>
    <w:p w:rsidR="00586552" w:rsidRDefault="00586552">
      <w:pPr>
        <w:ind w:right="-180"/>
      </w:pPr>
      <w:r>
        <w:tab/>
        <w:t xml:space="preserve">ASTM E 84 by UL or other testing ad inspecting agencies acceptable to authorities </w:t>
      </w:r>
    </w:p>
    <w:p w:rsidR="00586552" w:rsidRDefault="00586552">
      <w:pPr>
        <w:ind w:right="-180"/>
      </w:pPr>
      <w:r>
        <w:tab/>
        <w:t>having jurisdiction.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tab/>
        <w:t>*Flame Spread: 25 or less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tab/>
        <w:t>*Smoke Developed: 450 or less</w:t>
      </w:r>
    </w:p>
    <w:p w:rsidR="00586552" w:rsidRDefault="00586552">
      <w:pPr>
        <w:ind w:right="-180"/>
      </w:pPr>
    </w:p>
    <w:p w:rsidR="00586552" w:rsidRDefault="00586552">
      <w:pPr>
        <w:ind w:right="-180"/>
      </w:pP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t>C.</w:t>
      </w:r>
      <w:r>
        <w:tab/>
        <w:t>Testing Agency Qualifications: To qualify for acceptance, an independent testing</w:t>
      </w:r>
    </w:p>
    <w:p w:rsidR="00586552" w:rsidRDefault="00586552">
      <w:pPr>
        <w:ind w:right="-180"/>
      </w:pPr>
      <w:r>
        <w:tab/>
        <w:t>agency must demonstrate to the Architect’s satisfaction, based on an evaluation of</w:t>
      </w:r>
    </w:p>
    <w:p w:rsidR="00586552" w:rsidRDefault="00586552">
      <w:pPr>
        <w:ind w:right="-180"/>
      </w:pPr>
      <w:r>
        <w:tab/>
        <w:t>agency-submitted criteria conforming to ASTM E 699, that it has the experience</w:t>
      </w:r>
    </w:p>
    <w:p w:rsidR="00586552" w:rsidRDefault="00586552">
      <w:pPr>
        <w:ind w:right="-180"/>
      </w:pPr>
      <w:r>
        <w:tab/>
        <w:t xml:space="preserve">and capability to satisfactorily conduct the testing indicated without delaying          </w:t>
      </w:r>
    </w:p>
    <w:p w:rsidR="00586552" w:rsidRDefault="00586552">
      <w:pPr>
        <w:ind w:right="-180"/>
      </w:pPr>
      <w:r>
        <w:tab/>
        <w:t>progress of the work.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t>D.</w:t>
      </w:r>
      <w:r>
        <w:tab/>
        <w:t>Single-Source Responsibilities: Obtain panel system from one source by a single</w:t>
      </w:r>
    </w:p>
    <w:p w:rsidR="00586552" w:rsidRDefault="00586552">
      <w:pPr>
        <w:ind w:right="-180"/>
      </w:pPr>
      <w:r>
        <w:tab/>
        <w:t>manufacturer.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t>E.</w:t>
      </w:r>
      <w:r>
        <w:tab/>
        <w:t>Coordination of Work: Coordination layout and installation of panel components</w:t>
      </w:r>
    </w:p>
    <w:p w:rsidR="00586552" w:rsidRDefault="00586552">
      <w:pPr>
        <w:ind w:right="-180"/>
      </w:pPr>
      <w:r>
        <w:tab/>
        <w:t>with other units of work, including ceilings, light fixtures, HVAC equipment, and</w:t>
      </w:r>
    </w:p>
    <w:p w:rsidR="00586552" w:rsidRDefault="00586552">
      <w:pPr>
        <w:ind w:right="-180"/>
      </w:pPr>
      <w:r>
        <w:tab/>
        <w:t>fire suppression systems.</w:t>
      </w:r>
    </w:p>
    <w:p w:rsidR="00586552" w:rsidRDefault="00586552">
      <w:pPr>
        <w:ind w:right="-180"/>
      </w:pPr>
    </w:p>
    <w:p w:rsidR="00586552" w:rsidRDefault="00586552">
      <w:pPr>
        <w:numPr>
          <w:ilvl w:val="1"/>
          <w:numId w:val="1"/>
        </w:numPr>
        <w:ind w:right="-180"/>
      </w:pPr>
      <w:r>
        <w:t>PROJECT CONDITIONS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t>A.</w:t>
      </w:r>
      <w:r>
        <w:tab/>
        <w:t>Field Measurements: Check panel partition layout by field measurements before</w:t>
      </w:r>
    </w:p>
    <w:p w:rsidR="00586552" w:rsidRDefault="00586552">
      <w:pPr>
        <w:ind w:right="-180"/>
      </w:pPr>
      <w:r>
        <w:tab/>
        <w:t xml:space="preserve">fabrication; show recorded measurements on shop drawings.  Coordinate                      </w:t>
      </w:r>
    </w:p>
    <w:p w:rsidR="00586552" w:rsidRDefault="00586552">
      <w:pPr>
        <w:ind w:right="-180"/>
      </w:pPr>
      <w:r>
        <w:tab/>
        <w:t>fabrication schedule with construction progress to avoid a delay in the work.</w:t>
      </w:r>
    </w:p>
    <w:p w:rsidR="00860B5F" w:rsidRDefault="00860B5F" w:rsidP="00FD5FB9">
      <w:pPr>
        <w:numPr>
          <w:ilvl w:val="0"/>
          <w:numId w:val="18"/>
        </w:numPr>
        <w:ind w:right="-180"/>
      </w:pPr>
      <w:r>
        <w:t>Guaranteed Field Measurements: If sufficient time for fabrication is unavailable, the General Contractor shall coordinate build-to dimensions supplied by Inscape with the tradespeople installing the ceiling, drywall and floor coverings.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tab/>
      </w:r>
      <w:r>
        <w:tab/>
      </w:r>
      <w:r>
        <w:tab/>
      </w:r>
      <w:r>
        <w:tab/>
      </w:r>
      <w:r>
        <w:rPr>
          <w:u w:val="single"/>
        </w:rPr>
        <w:t>PART 2 – PRODUCTS</w:t>
      </w:r>
    </w:p>
    <w:p w:rsidR="00586552" w:rsidRDefault="00586552">
      <w:pPr>
        <w:ind w:right="-180"/>
      </w:pPr>
    </w:p>
    <w:p w:rsidR="00586552" w:rsidRDefault="00586552">
      <w:pPr>
        <w:numPr>
          <w:ilvl w:val="1"/>
          <w:numId w:val="3"/>
        </w:numPr>
        <w:ind w:right="-180"/>
      </w:pPr>
      <w:r>
        <w:t>MANUFACTURERS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lastRenderedPageBreak/>
        <w:t>A.</w:t>
      </w:r>
      <w:r>
        <w:tab/>
        <w:t>Manufacturers: Subject to compliance with requirements, provide products by the</w:t>
      </w:r>
    </w:p>
    <w:p w:rsidR="00586552" w:rsidRDefault="00586552">
      <w:pPr>
        <w:ind w:right="-180"/>
      </w:pPr>
      <w:r>
        <w:t xml:space="preserve">         </w:t>
      </w:r>
      <w:r>
        <w:tab/>
        <w:t>Following: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tab/>
      </w:r>
      <w:r w:rsidR="005F6ED6">
        <w:t>Acme</w:t>
      </w:r>
      <w:r>
        <w:t xml:space="preserve"> 50</w:t>
      </w:r>
      <w:r w:rsidR="005F6ED6">
        <w:t xml:space="preserve"> Series by Inscape Architectural Interiors</w:t>
      </w:r>
    </w:p>
    <w:p w:rsidR="00586552" w:rsidRDefault="00586552">
      <w:pPr>
        <w:ind w:right="-180"/>
      </w:pPr>
    </w:p>
    <w:p w:rsidR="00586552" w:rsidRDefault="00586552">
      <w:pPr>
        <w:numPr>
          <w:ilvl w:val="1"/>
          <w:numId w:val="3"/>
        </w:numPr>
        <w:ind w:right="-180"/>
      </w:pPr>
      <w:r>
        <w:t>FABRICATION</w:t>
      </w:r>
    </w:p>
    <w:p w:rsidR="00586552" w:rsidRDefault="00586552">
      <w:pPr>
        <w:ind w:right="-180"/>
      </w:pPr>
    </w:p>
    <w:p w:rsidR="002B6AB2" w:rsidRDefault="00FD5FB9" w:rsidP="00FD5FB9">
      <w:pPr>
        <w:numPr>
          <w:ilvl w:val="0"/>
          <w:numId w:val="17"/>
        </w:numPr>
        <w:ind w:left="720" w:right="-180" w:hanging="360"/>
        <w:rPr>
          <w:b/>
          <w:bCs/>
        </w:rPr>
      </w:pPr>
      <w:r>
        <w:rPr>
          <w:b/>
          <w:bCs/>
        </w:rPr>
        <w:t>Partition S</w:t>
      </w:r>
      <w:r w:rsidR="002B6AB2">
        <w:rPr>
          <w:b/>
          <w:bCs/>
        </w:rPr>
        <w:t xml:space="preserve">ystem </w:t>
      </w:r>
      <w:r>
        <w:rPr>
          <w:b/>
          <w:bCs/>
        </w:rPr>
        <w:t xml:space="preserve">and Steel Doors </w:t>
      </w:r>
      <w:r w:rsidR="002B6AB2">
        <w:rPr>
          <w:b/>
          <w:bCs/>
        </w:rPr>
        <w:t>shall be fabricated out of cold-rolled, powder coated steel.</w:t>
      </w:r>
    </w:p>
    <w:p w:rsidR="00FD5FB9" w:rsidRDefault="00FD5FB9" w:rsidP="00FD5FB9">
      <w:pPr>
        <w:ind w:left="720" w:right="-180"/>
        <w:rPr>
          <w:b/>
          <w:bCs/>
        </w:rPr>
      </w:pPr>
    </w:p>
    <w:p w:rsidR="00FD5FB9" w:rsidRDefault="00586552" w:rsidP="00FD5FB9">
      <w:pPr>
        <w:numPr>
          <w:ilvl w:val="0"/>
          <w:numId w:val="17"/>
        </w:numPr>
        <w:ind w:right="-180"/>
      </w:pPr>
      <w:r>
        <w:rPr>
          <w:b/>
          <w:bCs/>
        </w:rPr>
        <w:t xml:space="preserve">Posts - </w:t>
      </w:r>
      <w:r>
        <w:t>Posts shall be formed of #18 gauge steel.</w:t>
      </w:r>
    </w:p>
    <w:p w:rsidR="00FD5FB9" w:rsidRDefault="00FD5FB9" w:rsidP="00FD5FB9">
      <w:pPr>
        <w:pStyle w:val="ListParagraph"/>
        <w:rPr>
          <w:b/>
          <w:bCs/>
        </w:rPr>
      </w:pPr>
    </w:p>
    <w:p w:rsidR="00FD5FB9" w:rsidRDefault="00586552" w:rsidP="00FD5FB9">
      <w:pPr>
        <w:numPr>
          <w:ilvl w:val="0"/>
          <w:numId w:val="17"/>
        </w:numPr>
        <w:ind w:right="-180"/>
      </w:pPr>
      <w:r w:rsidRPr="00FD5FB9">
        <w:rPr>
          <w:b/>
          <w:bCs/>
        </w:rPr>
        <w:t>Panels</w:t>
      </w:r>
      <w:r>
        <w:t xml:space="preserve"> - Panels shall be 2½” thick </w:t>
      </w:r>
    </w:p>
    <w:p w:rsidR="00FD5FB9" w:rsidRDefault="00FD5FB9" w:rsidP="00FD5FB9">
      <w:pPr>
        <w:pStyle w:val="ListParagraph"/>
        <w:rPr>
          <w:b/>
          <w:bCs/>
        </w:rPr>
      </w:pPr>
    </w:p>
    <w:p w:rsidR="00FD5FB9" w:rsidRDefault="00586552" w:rsidP="00FD5FB9">
      <w:pPr>
        <w:numPr>
          <w:ilvl w:val="0"/>
          <w:numId w:val="17"/>
        </w:numPr>
        <w:ind w:right="-180"/>
      </w:pPr>
      <w:r w:rsidRPr="00FD5FB9">
        <w:rPr>
          <w:b/>
          <w:bCs/>
        </w:rPr>
        <w:t>Bases</w:t>
      </w:r>
      <w:r>
        <w:t xml:space="preserve"> - Bases shall be formed of #18 gauge steel.</w:t>
      </w:r>
    </w:p>
    <w:p w:rsidR="00FD5FB9" w:rsidRDefault="00FD5FB9" w:rsidP="00FD5FB9">
      <w:pPr>
        <w:pStyle w:val="ListParagraph"/>
        <w:rPr>
          <w:b/>
          <w:bCs/>
        </w:rPr>
      </w:pPr>
    </w:p>
    <w:p w:rsidR="00FD5FB9" w:rsidRDefault="00586552" w:rsidP="00FD5FB9">
      <w:pPr>
        <w:numPr>
          <w:ilvl w:val="0"/>
          <w:numId w:val="17"/>
        </w:numPr>
        <w:ind w:right="-180"/>
      </w:pPr>
      <w:r w:rsidRPr="00FD5FB9">
        <w:rPr>
          <w:b/>
          <w:bCs/>
        </w:rPr>
        <w:t>Ceiling Channel</w:t>
      </w:r>
      <w:r>
        <w:t xml:space="preserve"> - Ceiling Channel sha</w:t>
      </w:r>
      <w:r w:rsidR="00FD5FB9">
        <w:t>ll be formed of #18 gauge steel</w:t>
      </w:r>
    </w:p>
    <w:p w:rsidR="00FD5FB9" w:rsidRDefault="00FD5FB9" w:rsidP="00FD5FB9">
      <w:pPr>
        <w:pStyle w:val="ListParagraph"/>
        <w:rPr>
          <w:b/>
          <w:bCs/>
        </w:rPr>
      </w:pPr>
    </w:p>
    <w:p w:rsidR="00FD5FB9" w:rsidRDefault="00586552" w:rsidP="00FD5FB9">
      <w:pPr>
        <w:numPr>
          <w:ilvl w:val="0"/>
          <w:numId w:val="17"/>
        </w:numPr>
        <w:ind w:right="-180"/>
      </w:pPr>
      <w:r w:rsidRPr="00FD5FB9">
        <w:rPr>
          <w:b/>
          <w:bCs/>
        </w:rPr>
        <w:t>Doors</w:t>
      </w:r>
      <w:r>
        <w:t xml:space="preserve"> – </w:t>
      </w:r>
    </w:p>
    <w:p w:rsidR="00FD5FB9" w:rsidRDefault="00FD5FB9" w:rsidP="00FD5FB9">
      <w:pPr>
        <w:pStyle w:val="ListParagraph"/>
        <w:rPr>
          <w:b/>
        </w:rPr>
      </w:pPr>
    </w:p>
    <w:p w:rsidR="00586552" w:rsidRDefault="00FD5FB9" w:rsidP="00FD5FB9">
      <w:pPr>
        <w:numPr>
          <w:ilvl w:val="1"/>
          <w:numId w:val="17"/>
        </w:numPr>
        <w:ind w:right="-180"/>
      </w:pPr>
      <w:r w:rsidRPr="00FD5FB9">
        <w:rPr>
          <w:b/>
        </w:rPr>
        <w:t>Flush Steel</w:t>
      </w:r>
      <w:r>
        <w:t xml:space="preserve"> and Framed Steel- </w:t>
      </w:r>
      <w:r w:rsidR="00586552">
        <w:t xml:space="preserve">Doors shall be of hollow metal </w:t>
      </w:r>
      <w:r>
        <w:t xml:space="preserve">#18 gauge </w:t>
      </w:r>
      <w:r w:rsidR="00586552">
        <w:t>constructi</w:t>
      </w:r>
      <w:r>
        <w:t xml:space="preserve">on without grooves or joints on </w:t>
      </w:r>
      <w:r w:rsidR="00586552">
        <w:t xml:space="preserve">door faces, mortised and reinforced for </w:t>
      </w:r>
      <w:r w:rsidR="00860B5F">
        <w:t>Inscape Architectural Interiors</w:t>
      </w:r>
      <w:r>
        <w:t xml:space="preserve"> </w:t>
      </w:r>
      <w:r w:rsidR="00586552">
        <w:t>standard hardware.</w:t>
      </w:r>
    </w:p>
    <w:p w:rsidR="00FD5FB9" w:rsidRDefault="00FD5FB9" w:rsidP="00FD5FB9">
      <w:pPr>
        <w:numPr>
          <w:ilvl w:val="1"/>
          <w:numId w:val="17"/>
        </w:numPr>
        <w:ind w:right="-180"/>
      </w:pPr>
      <w:r>
        <w:rPr>
          <w:b/>
        </w:rPr>
        <w:t xml:space="preserve">Wood Doors – </w:t>
      </w:r>
      <w:r>
        <w:t>Doors shall be Premium Quality Commercial Grade 5 ply wood doors with Solid Core and Factory Finished.  Veneer shall be ___________________</w:t>
      </w:r>
    </w:p>
    <w:p w:rsidR="00FD5FB9" w:rsidRDefault="00586552" w:rsidP="00FD5FB9">
      <w:pPr>
        <w:numPr>
          <w:ilvl w:val="0"/>
          <w:numId w:val="17"/>
        </w:numPr>
        <w:ind w:right="-180"/>
      </w:pPr>
      <w:r>
        <w:t xml:space="preserve">Light and Sounds Seals: </w:t>
      </w:r>
      <w:r w:rsidR="005F6ED6">
        <w:t>Inscape Architectural Interiors</w:t>
      </w:r>
      <w:r>
        <w:t xml:space="preserve"> standard</w:t>
      </w:r>
    </w:p>
    <w:p w:rsidR="00FD5FB9" w:rsidRDefault="00FD5FB9" w:rsidP="00FD5FB9">
      <w:pPr>
        <w:ind w:left="1080" w:right="-180"/>
      </w:pPr>
    </w:p>
    <w:p w:rsidR="00FD5FB9" w:rsidRDefault="00586552" w:rsidP="00FD5FB9">
      <w:pPr>
        <w:numPr>
          <w:ilvl w:val="0"/>
          <w:numId w:val="17"/>
        </w:numPr>
        <w:ind w:right="-180"/>
      </w:pPr>
      <w:r>
        <w:t xml:space="preserve">Hardware: </w:t>
      </w:r>
    </w:p>
    <w:p w:rsidR="00FD5FB9" w:rsidRDefault="00FD5FB9" w:rsidP="00FD5FB9">
      <w:pPr>
        <w:pStyle w:val="ListParagraph"/>
      </w:pPr>
    </w:p>
    <w:p w:rsidR="00FD5FB9" w:rsidRDefault="00FD5FB9" w:rsidP="00FD5FB9">
      <w:pPr>
        <w:numPr>
          <w:ilvl w:val="1"/>
          <w:numId w:val="17"/>
        </w:numPr>
        <w:ind w:right="-180"/>
      </w:pPr>
      <w:r>
        <w:t>Hanging Options:</w:t>
      </w:r>
    </w:p>
    <w:p w:rsidR="00586552" w:rsidRDefault="005F6ED6" w:rsidP="00FD5FB9">
      <w:pPr>
        <w:numPr>
          <w:ilvl w:val="2"/>
          <w:numId w:val="17"/>
        </w:numPr>
        <w:ind w:right="-180"/>
      </w:pPr>
      <w:r>
        <w:t>Inscape</w:t>
      </w:r>
      <w:r w:rsidR="00586552">
        <w:t xml:space="preserve"> standard US26D butt hinges and floor stops at swing doors </w:t>
      </w:r>
    </w:p>
    <w:p w:rsidR="00FD5FB9" w:rsidRDefault="00586552" w:rsidP="00FD5FB9">
      <w:pPr>
        <w:ind w:left="2160" w:right="-180" w:hanging="180"/>
      </w:pPr>
      <w:r>
        <w:t xml:space="preserve">furnished and installed by </w:t>
      </w:r>
      <w:r w:rsidR="005F6ED6">
        <w:t>Inscape</w:t>
      </w:r>
      <w:r>
        <w:t>, or</w:t>
      </w:r>
    </w:p>
    <w:p w:rsidR="00FD5FB9" w:rsidRDefault="00FD5FB9" w:rsidP="00FD5FB9">
      <w:pPr>
        <w:ind w:left="2160" w:right="-180" w:hanging="180"/>
      </w:pPr>
      <w:r>
        <w:t xml:space="preserve">Inscape standard US26D offset pivots and floor stops at swing doors </w:t>
      </w:r>
    </w:p>
    <w:p w:rsidR="000F1EC7" w:rsidRDefault="00FD5FB9" w:rsidP="000F1EC7">
      <w:pPr>
        <w:ind w:left="2160" w:right="-180" w:hanging="180"/>
      </w:pPr>
      <w:r>
        <w:t>furnished and installed by Inscape</w:t>
      </w:r>
    </w:p>
    <w:p w:rsidR="00FD5FB9" w:rsidRDefault="000F1EC7" w:rsidP="000F1EC7">
      <w:pPr>
        <w:numPr>
          <w:ilvl w:val="1"/>
          <w:numId w:val="17"/>
        </w:numPr>
        <w:ind w:right="-180"/>
      </w:pPr>
      <w:r>
        <w:t xml:space="preserve">Sliding Doors - </w:t>
      </w:r>
      <w:r w:rsidR="005F6ED6">
        <w:t>Inscape</w:t>
      </w:r>
      <w:r w:rsidR="00586552">
        <w:t xml:space="preserve"> standard </w:t>
      </w:r>
      <w:r w:rsidR="00860B5F">
        <w:t>side</w:t>
      </w:r>
      <w:r w:rsidR="00586552">
        <w:t xml:space="preserve">-mounted sliding track and concealed floor guide at sliding doors furnished and installed by </w:t>
      </w:r>
      <w:r w:rsidR="005F6ED6">
        <w:t>Inscape.</w:t>
      </w:r>
      <w:r w:rsidR="00FD5FB9">
        <w:t xml:space="preserve"> Sliding track shall not be valence or bracket supported.  Jambs at sliding doors shall have recessed weatherstripping to provide positive acoustic seal.</w:t>
      </w:r>
    </w:p>
    <w:p w:rsidR="000F1EC7" w:rsidRDefault="000F1EC7" w:rsidP="000F1EC7">
      <w:pPr>
        <w:numPr>
          <w:ilvl w:val="1"/>
          <w:numId w:val="17"/>
        </w:numPr>
        <w:ind w:right="-180"/>
      </w:pPr>
      <w:r>
        <w:t xml:space="preserve">Locking Options. </w:t>
      </w:r>
    </w:p>
    <w:p w:rsidR="000F1EC7" w:rsidRDefault="000F1EC7" w:rsidP="000F1EC7">
      <w:pPr>
        <w:numPr>
          <w:ilvl w:val="2"/>
          <w:numId w:val="17"/>
        </w:numPr>
        <w:ind w:right="-180"/>
      </w:pPr>
      <w:r>
        <w:t>Mortise Locks – Inscape standard ML2000 Series mortise locks by Corbin Russwin with US standard Mortise cylinder, master keyed and grand master keyed in the building and /or office level keying system</w:t>
      </w:r>
    </w:p>
    <w:p w:rsidR="000F1EC7" w:rsidRDefault="000F1EC7" w:rsidP="000F1EC7">
      <w:pPr>
        <w:numPr>
          <w:ilvl w:val="2"/>
          <w:numId w:val="17"/>
        </w:numPr>
        <w:ind w:right="-180"/>
      </w:pPr>
      <w:r>
        <w:t xml:space="preserve">Cylindrical Locks – Inscape standard CL3300 Series Heavy Duty Cylindrical Locks by Corbin Russwin with US standard Mortise </w:t>
      </w:r>
      <w:r>
        <w:lastRenderedPageBreak/>
        <w:t>cylinder, master keyed and grand master keyed in the building and /or office level keying system</w:t>
      </w:r>
    </w:p>
    <w:p w:rsidR="000F1EC7" w:rsidRDefault="000F1EC7" w:rsidP="000F1EC7">
      <w:pPr>
        <w:numPr>
          <w:ilvl w:val="2"/>
          <w:numId w:val="17"/>
        </w:numPr>
        <w:ind w:right="-180"/>
      </w:pPr>
      <w:r>
        <w:t>Locking Architectural Pulls – Inscape standard Rockwood Locking pulls with US Standard Mortise Cylinder, master keyed and grand master keyed in the building and /or office level keying system.  Choose from full-height, or half-height, top or bottom locking mechanisms.</w:t>
      </w:r>
    </w:p>
    <w:p w:rsidR="000F1EC7" w:rsidRDefault="000F1EC7" w:rsidP="000F1EC7">
      <w:pPr>
        <w:numPr>
          <w:ilvl w:val="1"/>
          <w:numId w:val="17"/>
        </w:numPr>
        <w:ind w:right="-180"/>
      </w:pPr>
      <w:r>
        <w:t>Pulls – Shall be Inscape standard Rockwood pulls</w:t>
      </w:r>
    </w:p>
    <w:p w:rsidR="000F1EC7" w:rsidRDefault="000F1EC7" w:rsidP="000F1EC7">
      <w:pPr>
        <w:numPr>
          <w:ilvl w:val="2"/>
          <w:numId w:val="17"/>
        </w:numPr>
        <w:ind w:right="-180"/>
      </w:pPr>
      <w:r>
        <w:t>Full and Half Height – RM3301 Series</w:t>
      </w:r>
    </w:p>
    <w:p w:rsidR="000F1EC7" w:rsidRDefault="000F1EC7" w:rsidP="000F1EC7">
      <w:pPr>
        <w:numPr>
          <w:ilvl w:val="2"/>
          <w:numId w:val="17"/>
        </w:numPr>
        <w:ind w:right="-180"/>
      </w:pPr>
      <w:r>
        <w:t>12 and 18” also available</w:t>
      </w:r>
    </w:p>
    <w:p w:rsidR="000F1EC7" w:rsidRDefault="00076EE9" w:rsidP="000F1EC7">
      <w:pPr>
        <w:numPr>
          <w:ilvl w:val="1"/>
          <w:numId w:val="17"/>
        </w:numPr>
        <w:ind w:right="-180"/>
      </w:pPr>
      <w:bookmarkStart w:id="0" w:name="_GoBack"/>
      <w:r>
        <w:t>Telescoping Sliding Door System – Inscape standard top-mounted concealed (in ceiling) sliding track and concealed floor guide at sliding doors furnished and installed Inscape.  Sliding mechanism shall be designed for 1 ¾” doors weighing up to 325 lbs, with four wheel carrier, center hung for efficient operation.  Vertical adjustment of ½”. Heavy duty aluminum I-Beam track; jump proof design.  Conforms to ANSI/BMHA standards, Grade 1. Adjacent telescoping doors shall be activated by bottom rail J-Hook beneath the door and cushioned with heavy duty Inscape rubber bumpers.</w:t>
      </w:r>
    </w:p>
    <w:bookmarkEnd w:id="0"/>
    <w:p w:rsidR="00586552" w:rsidRDefault="00586552">
      <w:pPr>
        <w:ind w:right="-180"/>
      </w:pPr>
    </w:p>
    <w:p w:rsidR="00586552" w:rsidRDefault="00586552">
      <w:pPr>
        <w:ind w:right="-180"/>
      </w:pPr>
      <w:r>
        <w:t>D.</w:t>
      </w:r>
      <w:r>
        <w:tab/>
        <w:t xml:space="preserve">Glazing: Glass as specified shall be furnished and installed with clear silicone </w:t>
      </w:r>
    </w:p>
    <w:p w:rsidR="00586552" w:rsidRDefault="00586552">
      <w:pPr>
        <w:ind w:left="720" w:right="-180"/>
      </w:pPr>
      <w:r>
        <w:t>caulking.  Cleaning of glass by others.  Provide fully-tempered</w:t>
      </w:r>
      <w:r w:rsidR="00FD5FB9">
        <w:t xml:space="preserve"> or laminated safety</w:t>
      </w:r>
      <w:r>
        <w:t xml:space="preserve"> glass in accordance</w:t>
      </w:r>
      <w:r w:rsidR="00FD5FB9">
        <w:t xml:space="preserve"> </w:t>
      </w:r>
      <w:r>
        <w:t>with ASTM C 1048, Kind FT.</w:t>
      </w:r>
    </w:p>
    <w:p w:rsidR="00586552" w:rsidRDefault="00586552">
      <w:pPr>
        <w:ind w:right="-180"/>
      </w:pPr>
    </w:p>
    <w:p w:rsidR="00586552" w:rsidRDefault="00586552">
      <w:pPr>
        <w:ind w:right="-180"/>
      </w:pPr>
    </w:p>
    <w:p w:rsidR="00586552" w:rsidRDefault="00586552">
      <w:pPr>
        <w:ind w:right="-180"/>
      </w:pPr>
    </w:p>
    <w:p w:rsidR="00586552" w:rsidRDefault="00586552">
      <w:pPr>
        <w:ind w:right="-180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PART 3 - EXECUTION</w:t>
      </w:r>
    </w:p>
    <w:p w:rsidR="00586552" w:rsidRDefault="00586552">
      <w:pPr>
        <w:ind w:right="-180"/>
        <w:rPr>
          <w:u w:val="single"/>
        </w:rPr>
      </w:pPr>
    </w:p>
    <w:p w:rsidR="00586552" w:rsidRDefault="00586552">
      <w:pPr>
        <w:ind w:right="-180"/>
      </w:pPr>
    </w:p>
    <w:p w:rsidR="00586552" w:rsidRDefault="00586552">
      <w:pPr>
        <w:numPr>
          <w:ilvl w:val="0"/>
          <w:numId w:val="5"/>
        </w:numPr>
        <w:tabs>
          <w:tab w:val="clear" w:pos="1080"/>
          <w:tab w:val="num" w:pos="0"/>
        </w:tabs>
        <w:ind w:right="-180" w:hanging="1080"/>
      </w:pPr>
      <w:r>
        <w:t>Examine conditions where panel system is to be installed.</w:t>
      </w:r>
    </w:p>
    <w:p w:rsidR="00586552" w:rsidRDefault="00586552">
      <w:pPr>
        <w:ind w:right="-180"/>
        <w:rPr>
          <w:u w:val="single"/>
        </w:rPr>
      </w:pPr>
      <w:r>
        <w:rPr>
          <w:u w:val="single"/>
        </w:rPr>
        <w:t xml:space="preserve"> </w:t>
      </w:r>
    </w:p>
    <w:p w:rsidR="00586552" w:rsidRDefault="00586552">
      <w:pPr>
        <w:ind w:right="-180"/>
      </w:pPr>
      <w:r>
        <w:t>B.</w:t>
      </w:r>
      <w:r>
        <w:tab/>
        <w:t>Do not proceed until unsatisfactory conditions have been corrected.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rPr>
          <w:b/>
          <w:bCs/>
        </w:rPr>
        <w:t>3.2</w:t>
      </w:r>
      <w:r>
        <w:rPr>
          <w:b/>
          <w:bCs/>
        </w:rPr>
        <w:tab/>
      </w:r>
      <w:r>
        <w:t>INSTALLATION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t>A.</w:t>
      </w:r>
      <w:r>
        <w:tab/>
        <w:t>Install panel systems rigid, level, plumb and aligned.  Provide continuous seal to</w:t>
      </w:r>
    </w:p>
    <w:p w:rsidR="00586552" w:rsidRDefault="00586552">
      <w:pPr>
        <w:ind w:right="-180"/>
      </w:pPr>
      <w:r>
        <w:t xml:space="preserve">            prevent light and sound transmission at floor, ceiling, fixed walls, and adjacent</w:t>
      </w:r>
    </w:p>
    <w:p w:rsidR="00586552" w:rsidRDefault="00586552">
      <w:pPr>
        <w:ind w:right="-180"/>
      </w:pPr>
      <w:r>
        <w:t xml:space="preserve">        </w:t>
      </w:r>
      <w:r>
        <w:tab/>
        <w:t>surfaces.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rPr>
          <w:b/>
          <w:bCs/>
        </w:rPr>
        <w:t>3.3</w:t>
      </w:r>
      <w:r>
        <w:rPr>
          <w:b/>
          <w:bCs/>
        </w:rPr>
        <w:tab/>
      </w:r>
      <w:r>
        <w:t>ADJUSTING</w:t>
      </w:r>
    </w:p>
    <w:p w:rsidR="00586552" w:rsidRDefault="00586552">
      <w:pPr>
        <w:ind w:right="-180"/>
        <w:rPr>
          <w:b/>
          <w:bCs/>
        </w:rPr>
      </w:pPr>
    </w:p>
    <w:p w:rsidR="00586552" w:rsidRDefault="00586552">
      <w:pPr>
        <w:numPr>
          <w:ilvl w:val="0"/>
          <w:numId w:val="7"/>
        </w:numPr>
        <w:tabs>
          <w:tab w:val="clear" w:pos="1080"/>
          <w:tab w:val="num" w:pos="0"/>
        </w:tabs>
        <w:ind w:right="-180" w:hanging="1080"/>
      </w:pPr>
      <w:r>
        <w:t>Adjust door hardware for proper operating condition.</w:t>
      </w:r>
    </w:p>
    <w:p w:rsidR="00586552" w:rsidRDefault="00586552">
      <w:pPr>
        <w:ind w:right="-180"/>
      </w:pPr>
    </w:p>
    <w:p w:rsidR="00586552" w:rsidRDefault="00586552">
      <w:pPr>
        <w:numPr>
          <w:ilvl w:val="1"/>
          <w:numId w:val="12"/>
        </w:numPr>
        <w:ind w:right="-180"/>
      </w:pPr>
      <w:r>
        <w:t>CLEANING</w:t>
      </w:r>
    </w:p>
    <w:p w:rsidR="00586552" w:rsidRDefault="00586552">
      <w:pPr>
        <w:ind w:right="-180"/>
      </w:pPr>
    </w:p>
    <w:p w:rsidR="00586552" w:rsidRDefault="00586552">
      <w:pPr>
        <w:ind w:right="-180"/>
      </w:pPr>
      <w:r>
        <w:t>A.</w:t>
      </w:r>
      <w:r>
        <w:tab/>
      </w:r>
      <w:r w:rsidR="005F6ED6">
        <w:t>Inscape Architectural Interiors</w:t>
      </w:r>
      <w:r>
        <w:t xml:space="preserve"> debris shall be removed and the premises left broom </w:t>
      </w:r>
    </w:p>
    <w:p w:rsidR="00586552" w:rsidRDefault="00586552">
      <w:pPr>
        <w:ind w:right="-180"/>
      </w:pPr>
      <w:r>
        <w:lastRenderedPageBreak/>
        <w:t xml:space="preserve"> </w:t>
      </w:r>
      <w:r>
        <w:tab/>
        <w:t>clean.  Cleaning glass, removing construction dust, and washing shall be performed</w:t>
      </w:r>
    </w:p>
    <w:p w:rsidR="00FA02F6" w:rsidRDefault="00586552">
      <w:pPr>
        <w:ind w:right="-180"/>
      </w:pPr>
      <w:r>
        <w:t xml:space="preserve">            by others.</w:t>
      </w:r>
    </w:p>
    <w:sectPr w:rsidR="00FA02F6">
      <w:footerReference w:type="default" r:id="rId8"/>
      <w:pgSz w:w="12240" w:h="15840" w:code="1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69" w:rsidRDefault="00932E69">
      <w:r>
        <w:separator/>
      </w:r>
    </w:p>
  </w:endnote>
  <w:endnote w:type="continuationSeparator" w:id="0">
    <w:p w:rsidR="00932E69" w:rsidRDefault="0093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52" w:rsidRDefault="00586552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6EE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FILENAME </w:instrText>
    </w:r>
    <w:r>
      <w:rPr>
        <w:rStyle w:val="PageNumber"/>
      </w:rPr>
      <w:fldChar w:fldCharType="separate"/>
    </w:r>
    <w:r w:rsidR="005F6ED6">
      <w:rPr>
        <w:rStyle w:val="PageNumber"/>
        <w:noProof/>
      </w:rPr>
      <w:t xml:space="preserve">Acme </w:t>
    </w:r>
    <w:r>
      <w:rPr>
        <w:rStyle w:val="PageNumber"/>
        <w:noProof/>
      </w:rPr>
      <w:t xml:space="preserve">50 </w:t>
    </w:r>
    <w:r w:rsidR="005F6ED6">
      <w:rPr>
        <w:rStyle w:val="PageNumber"/>
        <w:noProof/>
      </w:rPr>
      <w:t>Serie by Inscape S</w:t>
    </w:r>
    <w:r>
      <w:rPr>
        <w:rStyle w:val="PageNumber"/>
        <w:noProof/>
      </w:rPr>
      <w:t>pecificaitons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69" w:rsidRDefault="00932E69">
      <w:r>
        <w:separator/>
      </w:r>
    </w:p>
  </w:footnote>
  <w:footnote w:type="continuationSeparator" w:id="0">
    <w:p w:rsidR="00932E69" w:rsidRDefault="0093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66F"/>
    <w:multiLevelType w:val="multilevel"/>
    <w:tmpl w:val="8C681A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F0B4F64"/>
    <w:multiLevelType w:val="hybridMultilevel"/>
    <w:tmpl w:val="BE2C28D2"/>
    <w:lvl w:ilvl="0" w:tplc="847AD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0CB0FC">
      <w:start w:val="10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C6E2C"/>
    <w:multiLevelType w:val="multilevel"/>
    <w:tmpl w:val="A5C066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8AA559F"/>
    <w:multiLevelType w:val="multilevel"/>
    <w:tmpl w:val="FA201F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CCF74D3"/>
    <w:multiLevelType w:val="hybridMultilevel"/>
    <w:tmpl w:val="A856872E"/>
    <w:lvl w:ilvl="0" w:tplc="F064D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F6903"/>
    <w:multiLevelType w:val="multilevel"/>
    <w:tmpl w:val="DC3A46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3AD5F11"/>
    <w:multiLevelType w:val="multilevel"/>
    <w:tmpl w:val="95905A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9A66E7C"/>
    <w:multiLevelType w:val="hybridMultilevel"/>
    <w:tmpl w:val="C8E0C04A"/>
    <w:lvl w:ilvl="0" w:tplc="B1604906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B0551"/>
    <w:multiLevelType w:val="hybridMultilevel"/>
    <w:tmpl w:val="38B852E6"/>
    <w:lvl w:ilvl="0" w:tplc="87207E60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055DF0"/>
    <w:multiLevelType w:val="hybridMultilevel"/>
    <w:tmpl w:val="C9E61308"/>
    <w:lvl w:ilvl="0" w:tplc="EA50A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9B4BF2"/>
    <w:multiLevelType w:val="hybridMultilevel"/>
    <w:tmpl w:val="E12041FE"/>
    <w:lvl w:ilvl="0" w:tplc="169E214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85801"/>
    <w:multiLevelType w:val="hybridMultilevel"/>
    <w:tmpl w:val="2E8AAE46"/>
    <w:lvl w:ilvl="0" w:tplc="DBD05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3C5D26"/>
    <w:multiLevelType w:val="multilevel"/>
    <w:tmpl w:val="73AE39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5CD3546E"/>
    <w:multiLevelType w:val="multilevel"/>
    <w:tmpl w:val="89DAF9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1D73892"/>
    <w:multiLevelType w:val="hybridMultilevel"/>
    <w:tmpl w:val="C6C03E9A"/>
    <w:lvl w:ilvl="0" w:tplc="092A0C8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2E51E8"/>
    <w:multiLevelType w:val="hybridMultilevel"/>
    <w:tmpl w:val="B104534A"/>
    <w:lvl w:ilvl="0" w:tplc="87207E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E58DC"/>
    <w:multiLevelType w:val="multilevel"/>
    <w:tmpl w:val="6592F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73F849B8"/>
    <w:multiLevelType w:val="hybridMultilevel"/>
    <w:tmpl w:val="8B907D1C"/>
    <w:lvl w:ilvl="0" w:tplc="DFA4101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648C6"/>
    <w:multiLevelType w:val="multilevel"/>
    <w:tmpl w:val="0DCA552A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14"/>
  </w:num>
  <w:num w:numId="6">
    <w:abstractNumId w:val="18"/>
  </w:num>
  <w:num w:numId="7">
    <w:abstractNumId w:val="17"/>
  </w:num>
  <w:num w:numId="8">
    <w:abstractNumId w:val="2"/>
  </w:num>
  <w:num w:numId="9">
    <w:abstractNumId w:val="5"/>
  </w:num>
  <w:num w:numId="10">
    <w:abstractNumId w:val="0"/>
  </w:num>
  <w:num w:numId="11">
    <w:abstractNumId w:val="16"/>
  </w:num>
  <w:num w:numId="12">
    <w:abstractNumId w:val="12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15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6E"/>
    <w:rsid w:val="00076EE9"/>
    <w:rsid w:val="000F1EC7"/>
    <w:rsid w:val="002B6AB2"/>
    <w:rsid w:val="002F726E"/>
    <w:rsid w:val="00400A19"/>
    <w:rsid w:val="00586552"/>
    <w:rsid w:val="005F6ED6"/>
    <w:rsid w:val="00714869"/>
    <w:rsid w:val="00860B5F"/>
    <w:rsid w:val="00864F1B"/>
    <w:rsid w:val="00932E69"/>
    <w:rsid w:val="00C546F6"/>
    <w:rsid w:val="00FA02F6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B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6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F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B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6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F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10620</vt:lpstr>
    </vt:vector>
  </TitlesOfParts>
  <Company>Acme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10620</dc:title>
  <dc:creator>Acme User</dc:creator>
  <cp:lastModifiedBy>Marc Teich</cp:lastModifiedBy>
  <cp:revision>2</cp:revision>
  <cp:lastPrinted>2006-09-01T14:21:00Z</cp:lastPrinted>
  <dcterms:created xsi:type="dcterms:W3CDTF">2014-01-09T13:39:00Z</dcterms:created>
  <dcterms:modified xsi:type="dcterms:W3CDTF">2014-01-09T13:39:00Z</dcterms:modified>
</cp:coreProperties>
</file>